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Manuš</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19.10.2022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14.01.2022</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P.T.O. Hrstić, vlasnik Nikola Hrstić 20227843829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46.432,00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4.251,60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50.683,60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Piletina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DELAMARIS ZAGREB d.o.o. 68566741868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19.569,50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2.544,08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22.113,53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Tommy d.o.o. 00278260010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70.532,43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9.522,56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80.055,09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Svježe povrće i voće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50.965,00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6.625,45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57.590,45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78.487,50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15.684,39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94.171,89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prehrambene namirnice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Kozjak dva d.o.o. 85962001222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113.360,90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26.012,24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139.373,14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 za šk. god. 2022./2023.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Memorandum d.o.o. 12568982024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178.397,41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8.919,86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187.317,27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187.317,27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Dodatni obrazovni materijali za šk. god. 2022./2023.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Memorandum d.o.o. 12568982024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178.568,66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8.928,46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187.497,12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187.497,12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19.10.2022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19.10.2022 13:57</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